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rPr>
          <w:b/>
          <w:bCs/>
          <w:sz w:val="44"/>
          <w:szCs w:val="44"/>
        </w:rPr>
        <w:pBdr>
          <w:bottom w:val="single" w:color="000000" w:sz="12" w:space="0"/>
        </w:pBdr>
      </w:pPr>
      <w:r>
        <w:rPr>
          <w:b/>
          <w:bCs/>
          <w:sz w:val="44"/>
          <w:szCs w:val="44"/>
        </w:rPr>
        <w:t xml:space="preserve">ООО  «ТеплоСнабжающая  Компания</w:t>
      </w:r>
      <w:r>
        <w:rPr>
          <w:b/>
          <w:bCs/>
          <w:sz w:val="44"/>
          <w:szCs w:val="44"/>
        </w:rPr>
        <w:t xml:space="preserve"> - Орел»</w:t>
      </w:r>
      <w:r>
        <w:rPr>
          <w:b/>
          <w:bCs/>
          <w:sz w:val="44"/>
          <w:szCs w:val="44"/>
        </w:rPr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ИНН / КПП   5754022238 / </w:t>
      </w:r>
      <w:r>
        <w:rPr>
          <w:b/>
          <w:sz w:val="32"/>
          <w:szCs w:val="32"/>
        </w:rPr>
        <w:t xml:space="preserve">575401001,  </w:t>
      </w:r>
      <w:r>
        <w:rPr>
          <w:b/>
          <w:bCs/>
          <w:sz w:val="32"/>
          <w:szCs w:val="32"/>
        </w:rPr>
        <w:t xml:space="preserve">ОГРН</w:t>
      </w:r>
      <w:r>
        <w:rPr>
          <w:b/>
          <w:bCs/>
          <w:sz w:val="32"/>
          <w:szCs w:val="32"/>
        </w:rPr>
        <w:t xml:space="preserve">  1135740005807</w:t>
      </w:r>
      <w:r>
        <w:rPr>
          <w:b/>
          <w:bCs/>
          <w:sz w:val="32"/>
          <w:szCs w:val="32"/>
        </w:rPr>
      </w:r>
    </w:p>
    <w:p>
      <w:pPr>
        <w:jc w:val="center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Юр. адрес</w:t>
      </w:r>
      <w:r>
        <w:rPr>
          <w:sz w:val="22"/>
          <w:szCs w:val="22"/>
        </w:rPr>
        <w:t xml:space="preserve">: </w:t>
      </w:r>
      <w:r>
        <w:rPr>
          <w:bCs/>
          <w:sz w:val="22"/>
          <w:szCs w:val="22"/>
        </w:rPr>
        <w:t xml:space="preserve">302025 г. Орел, Московское шоссе,182.  Почт.адрес: 302025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г. Орел, Московское шоссе, д.168 пом. 108.</w:t>
      </w:r>
      <w:r>
        <w:rPr>
          <w:sz w:val="22"/>
          <w:szCs w:val="22"/>
        </w:rPr>
        <w:t xml:space="preserve"> тел. </w:t>
      </w:r>
      <w:r>
        <w:rPr>
          <w:sz w:val="22"/>
          <w:szCs w:val="22"/>
        </w:rPr>
        <w:t xml:space="preserve">+7</w:t>
      </w:r>
      <w:r>
        <w:rPr>
          <w:sz w:val="22"/>
          <w:szCs w:val="22"/>
        </w:rPr>
        <w:t xml:space="preserve">(4862)</w:t>
      </w:r>
      <w:r>
        <w:rPr>
          <w:sz w:val="22"/>
          <w:szCs w:val="22"/>
        </w:rPr>
        <w:t xml:space="preserve">22-23-18</w:t>
      </w:r>
      <w:r>
        <w:rPr>
          <w:sz w:val="22"/>
          <w:szCs w:val="22"/>
        </w:rPr>
        <w:t xml:space="preserve">,</w:t>
      </w:r>
      <w:r>
        <w:rPr>
          <w:bCs/>
          <w:sz w:val="22"/>
          <w:szCs w:val="22"/>
        </w:rPr>
        <w:t xml:space="preserve"> эл. почта  </w:t>
      </w:r>
      <w:hyperlink r:id="rId8" w:tooltip="mailto:TSK-OREL@gtenergo.ru" w:history="1">
        <w:r>
          <w:rPr>
            <w:rStyle w:val="622"/>
            <w:color w:val="auto"/>
            <w:sz w:val="22"/>
            <w:szCs w:val="22"/>
            <w:u w:val="none"/>
            <w:lang w:val="en-US"/>
          </w:rPr>
          <w:t xml:space="preserve">TSK</w:t>
        </w:r>
        <w:r>
          <w:rPr>
            <w:rStyle w:val="622"/>
            <w:color w:val="auto"/>
            <w:sz w:val="22"/>
            <w:szCs w:val="22"/>
            <w:u w:val="none"/>
          </w:rPr>
          <w:t xml:space="preserve">-</w:t>
        </w:r>
        <w:r>
          <w:rPr>
            <w:rStyle w:val="622"/>
            <w:color w:val="auto"/>
            <w:sz w:val="22"/>
            <w:szCs w:val="22"/>
            <w:u w:val="none"/>
            <w:lang w:val="en-US"/>
          </w:rPr>
          <w:t xml:space="preserve">OREL</w:t>
        </w:r>
        <w:r>
          <w:rPr>
            <w:rStyle w:val="622"/>
            <w:color w:val="auto"/>
            <w:sz w:val="22"/>
            <w:szCs w:val="22"/>
            <w:u w:val="none"/>
          </w:rPr>
          <w:t xml:space="preserve">@</w:t>
        </w:r>
        <w:r>
          <w:rPr>
            <w:rStyle w:val="622"/>
            <w:color w:val="auto"/>
            <w:sz w:val="22"/>
            <w:szCs w:val="22"/>
            <w:u w:val="none"/>
            <w:lang w:val="en-US"/>
          </w:rPr>
          <w:t xml:space="preserve">gtenergo</w:t>
        </w:r>
        <w:r>
          <w:rPr>
            <w:rStyle w:val="622"/>
            <w:color w:val="auto"/>
            <w:sz w:val="22"/>
            <w:szCs w:val="22"/>
            <w:u w:val="none"/>
          </w:rPr>
          <w:t xml:space="preserve">.</w:t>
        </w:r>
        <w:r>
          <w:rPr>
            <w:rStyle w:val="622"/>
            <w:color w:val="auto"/>
            <w:sz w:val="22"/>
            <w:szCs w:val="22"/>
            <w:u w:val="none"/>
            <w:lang w:val="en-US"/>
          </w:rPr>
          <w:t xml:space="preserve">ru</w:t>
        </w:r>
      </w:hyperlink>
      <w:r>
        <w:rPr>
          <w:rStyle w:val="622"/>
          <w:color w:val="auto"/>
          <w:sz w:val="22"/>
          <w:szCs w:val="22"/>
          <w:u w:val="none"/>
        </w:rPr>
        <w:t xml:space="preserve">, эл. сайт: </w:t>
      </w:r>
      <w:r>
        <w:rPr>
          <w:color w:val="000000"/>
          <w:sz w:val="22"/>
          <w:szCs w:val="22"/>
        </w:rPr>
        <w:t xml:space="preserve">tsk-orel.ru</w:t>
      </w:r>
      <w:r>
        <w:rPr>
          <w:color w:val="000000"/>
          <w:sz w:val="22"/>
          <w:szCs w:val="22"/>
        </w:rPr>
      </w:r>
    </w:p>
    <w:p>
      <w:pPr>
        <w:jc w:val="center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Реквизиты банка</w:t>
      </w:r>
      <w:r>
        <w:rPr>
          <w:sz w:val="22"/>
          <w:szCs w:val="22"/>
        </w:rPr>
        <w:t xml:space="preserve">: р/с 40702810747000072459, </w:t>
      </w:r>
      <w:r>
        <w:rPr>
          <w:sz w:val="22"/>
          <w:szCs w:val="22"/>
        </w:rPr>
        <w:t xml:space="preserve">в  Орловском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отделении  №</w:t>
      </w:r>
      <w:r>
        <w:rPr>
          <w:sz w:val="22"/>
          <w:szCs w:val="22"/>
        </w:rPr>
        <w:t xml:space="preserve"> 8595 ПАО СБЕРБАНК</w:t>
      </w:r>
      <w:r>
        <w:rPr>
          <w:b/>
          <w:sz w:val="22"/>
          <w:szCs w:val="22"/>
        </w:rPr>
      </w:r>
    </w:p>
    <w:p>
      <w:pPr>
        <w:jc w:val="center"/>
        <w:rPr>
          <w:b/>
          <w:bCs/>
          <w:sz w:val="22"/>
          <w:szCs w:val="22"/>
          <w:u w:val="single"/>
        </w:rPr>
        <w:pBdr>
          <w:bottom w:val="single" w:color="000000" w:sz="12" w:space="0"/>
        </w:pBdr>
      </w:pPr>
      <w:r>
        <w:rPr>
          <w:sz w:val="22"/>
          <w:szCs w:val="22"/>
        </w:rPr>
        <w:t xml:space="preserve">к/с 30101810300000000601, БИК 045402601</w:t>
      </w:r>
      <w:r>
        <w:rPr>
          <w:b/>
          <w:bCs/>
          <w:sz w:val="22"/>
          <w:szCs w:val="22"/>
          <w:u w:val="single"/>
        </w:rPr>
      </w:r>
    </w:p>
    <w:p>
      <w:pPr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РЕКВИЗИТЫ</w:t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теплоснабжающей организации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color w:val="000000"/>
          <w:spacing w:val="7"/>
          <w:sz w:val="28"/>
          <w:szCs w:val="28"/>
        </w:rPr>
      </w:pPr>
      <w:r>
        <w:rPr>
          <w:b/>
          <w:bCs/>
          <w:color w:val="000000"/>
          <w:spacing w:val="7"/>
          <w:sz w:val="28"/>
          <w:szCs w:val="28"/>
        </w:rPr>
        <w:t xml:space="preserve">Общество с ограниченной ответственностью</w:t>
      </w:r>
      <w:r>
        <w:rPr>
          <w:b/>
          <w:bCs/>
          <w:color w:val="000000"/>
          <w:spacing w:val="7"/>
          <w:sz w:val="28"/>
          <w:szCs w:val="28"/>
        </w:rPr>
      </w:r>
    </w:p>
    <w:p>
      <w:pPr>
        <w:jc w:val="center"/>
        <w:rPr>
          <w:b/>
          <w:bCs/>
          <w:color w:val="000000"/>
          <w:spacing w:val="7"/>
          <w:sz w:val="28"/>
          <w:szCs w:val="28"/>
        </w:rPr>
      </w:pPr>
      <w:r>
        <w:rPr>
          <w:b/>
          <w:bCs/>
          <w:color w:val="000000"/>
          <w:spacing w:val="7"/>
          <w:sz w:val="28"/>
          <w:szCs w:val="28"/>
        </w:rPr>
        <w:t xml:space="preserve"> «ТеплоСнабжающая Компания-Орел»</w:t>
      </w:r>
      <w:r>
        <w:rPr>
          <w:b/>
          <w:bCs/>
          <w:color w:val="000000"/>
          <w:spacing w:val="7"/>
          <w:sz w:val="28"/>
          <w:szCs w:val="28"/>
        </w:rPr>
      </w:r>
    </w:p>
    <w:p>
      <w:pPr>
        <w:jc w:val="center"/>
        <w:rPr>
          <w:b/>
          <w:bCs/>
          <w:color w:val="000000"/>
          <w:spacing w:val="7"/>
          <w:sz w:val="28"/>
          <w:szCs w:val="28"/>
        </w:rPr>
      </w:pPr>
      <w:r>
        <w:rPr>
          <w:b/>
          <w:bCs/>
          <w:color w:val="000000"/>
          <w:spacing w:val="7"/>
          <w:sz w:val="28"/>
          <w:szCs w:val="28"/>
        </w:rPr>
        <w:t xml:space="preserve">(сокращенное название ООО «ТСК-Орел»)</w:t>
      </w:r>
      <w:r>
        <w:rPr>
          <w:b/>
          <w:bCs/>
          <w:color w:val="000000"/>
          <w:spacing w:val="7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Юр.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адрес: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, г.  Орел, ул. Московское шоссе, 182.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Почт. адрес: 302025, г. Орел, ул. Московское шоссе, д. 168, пом. 108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ИНН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5754022238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КПП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575401001</w:t>
      </w:r>
      <w:r>
        <w:rPr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ОГРН   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1135740005807</w:t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ОКПО  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11950621</w:t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ОКТМО:   </w:t>
      </w:r>
      <w:r>
        <w:rPr>
          <w:bCs/>
          <w:sz w:val="28"/>
          <w:szCs w:val="28"/>
        </w:rPr>
        <w:t xml:space="preserve">54701000001</w:t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ОКОГУ   4210014</w:t>
      </w:r>
      <w:r>
        <w:rPr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ОКВЭД   35.30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Дата постановки на налоговый учет: 18.06.2013г.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</w:t>
      </w:r>
      <w:r>
        <w:rPr>
          <w:sz w:val="28"/>
          <w:szCs w:val="28"/>
        </w:rPr>
        <w:t xml:space="preserve">Шарапов  Владимир</w:t>
      </w:r>
      <w:r>
        <w:rPr>
          <w:sz w:val="28"/>
          <w:szCs w:val="28"/>
        </w:rPr>
        <w:t xml:space="preserve"> Васильевич,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действующий на основании Устава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р/с 40702810747000072459,</w:t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Орловском отделении № 8595 ПАО Сбербанк, </w:t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к/с 30101810300000000601, </w:t>
      </w:r>
      <w:r>
        <w:rPr>
          <w:b/>
          <w:sz w:val="28"/>
          <w:szCs w:val="28"/>
        </w:rPr>
      </w:r>
    </w:p>
    <w:p>
      <w:r>
        <w:rPr>
          <w:b/>
          <w:sz w:val="28"/>
          <w:szCs w:val="28"/>
        </w:rPr>
        <w:t xml:space="preserve">БИК 045402601</w:t>
      </w:r>
      <w:r/>
    </w:p>
    <w:sectPr>
      <w:footnotePr/>
      <w:endnotePr/>
      <w:type w:val="nextPage"/>
      <w:pgSz w:w="11906" w:h="16838" w:orient="portrait"/>
      <w:pgMar w:top="709" w:right="70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Style17"/>
    <w:basedOn w:val="617"/>
    <w:pPr>
      <w:widowControl w:val="off"/>
    </w:pPr>
  </w:style>
  <w:style w:type="character" w:styleId="622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TSK-OREL@gtenerg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Марина Владимировна</dc:creator>
  <cp:keywords/>
  <dc:description/>
  <cp:lastModifiedBy>Антон Рышков</cp:lastModifiedBy>
  <cp:revision>3</cp:revision>
  <dcterms:created xsi:type="dcterms:W3CDTF">2025-03-20T08:44:00Z</dcterms:created>
  <dcterms:modified xsi:type="dcterms:W3CDTF">2025-03-20T09:05:10Z</dcterms:modified>
</cp:coreProperties>
</file>